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8245" w14:textId="760362A9" w:rsidR="00E00852" w:rsidRDefault="00945AA2" w:rsidP="00E00852">
      <w:pPr>
        <w:jc w:val="right"/>
      </w:pPr>
      <w:r>
        <w:rPr>
          <w:rFonts w:hint="eastAsia"/>
        </w:rPr>
        <w:t xml:space="preserve">　　　</w:t>
      </w:r>
      <w:r w:rsidR="00E0085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0085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00852">
        <w:rPr>
          <w:rFonts w:hint="eastAsia"/>
        </w:rPr>
        <w:t>日</w:t>
      </w:r>
    </w:p>
    <w:p w14:paraId="767A0A12" w14:textId="68F705C0" w:rsidR="00E00852" w:rsidRDefault="00E00852" w:rsidP="00E00852">
      <w:pPr>
        <w:jc w:val="left"/>
      </w:pPr>
      <w:r>
        <w:rPr>
          <w:rFonts w:hint="eastAsia"/>
        </w:rPr>
        <w:t>公益社団法人電気化学会</w:t>
      </w:r>
    </w:p>
    <w:p w14:paraId="0692BADC" w14:textId="16754D6A" w:rsidR="00E00852" w:rsidRDefault="00E00852" w:rsidP="00E00852">
      <w:pPr>
        <w:jc w:val="left"/>
      </w:pPr>
      <w:r>
        <w:rPr>
          <w:rFonts w:hint="eastAsia"/>
        </w:rPr>
        <w:t>広報委員長</w:t>
      </w:r>
      <w:r w:rsidR="004D7C51"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5E08CD0C" w14:textId="25BC8BAF" w:rsidR="00313686" w:rsidRDefault="00E00852" w:rsidP="00E00852">
      <w:pPr>
        <w:jc w:val="center"/>
      </w:pPr>
      <w:r>
        <w:rPr>
          <w:rFonts w:hint="eastAsia"/>
        </w:rPr>
        <w:t>電気化学会</w:t>
      </w:r>
      <w:r w:rsidR="00107E5B">
        <w:rPr>
          <w:rFonts w:hint="eastAsia"/>
        </w:rPr>
        <w:t>メールサービス</w:t>
      </w:r>
      <w:r>
        <w:rPr>
          <w:rFonts w:hint="eastAsia"/>
        </w:rPr>
        <w:t>利用申請書</w:t>
      </w:r>
      <w:r w:rsidR="00CF5293" w:rsidRPr="005D4C66">
        <w:rPr>
          <w:rFonts w:hint="eastAsia"/>
          <w:color w:val="FF0000"/>
        </w:rPr>
        <w:t>（新規・継続</w:t>
      </w:r>
      <w:r w:rsidR="00997923">
        <w:rPr>
          <w:rFonts w:hint="eastAsia"/>
          <w:color w:val="FF0000"/>
        </w:rPr>
        <w:t>・変更</w:t>
      </w:r>
      <w:r w:rsidR="00CF5293" w:rsidRPr="005D4C66">
        <w:rPr>
          <w:rFonts w:hint="eastAsia"/>
          <w:color w:val="FF0000"/>
        </w:rPr>
        <w:t>）</w:t>
      </w:r>
    </w:p>
    <w:p w14:paraId="1D7300EA" w14:textId="77777777" w:rsidR="00EA6077" w:rsidRDefault="00EA6077" w:rsidP="006E1ABE">
      <w:pPr>
        <w:jc w:val="left"/>
      </w:pPr>
    </w:p>
    <w:p w14:paraId="1B1CE9F3" w14:textId="7524BCFC" w:rsidR="00E00852" w:rsidRDefault="00E00852" w:rsidP="006E1ABE">
      <w:pPr>
        <w:jc w:val="left"/>
      </w:pPr>
      <w:r>
        <w:rPr>
          <w:rFonts w:hint="eastAsia"/>
        </w:rPr>
        <w:t>下記の様に電気化学会</w:t>
      </w:r>
      <w:r w:rsidR="00107E5B">
        <w:rPr>
          <w:rFonts w:hint="eastAsia"/>
        </w:rPr>
        <w:t>メールサービス</w:t>
      </w:r>
      <w:r>
        <w:rPr>
          <w:rFonts w:hint="eastAsia"/>
        </w:rPr>
        <w:t>の利用申請を致しますので、おとりはからいの程、よろしくお願いいたします。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470"/>
        <w:gridCol w:w="30"/>
        <w:gridCol w:w="1343"/>
        <w:gridCol w:w="1701"/>
        <w:gridCol w:w="3679"/>
      </w:tblGrid>
      <w:tr w:rsidR="000D4BA6" w14:paraId="3A3DD1F2" w14:textId="77777777" w:rsidTr="000D4BA6">
        <w:tc>
          <w:tcPr>
            <w:tcW w:w="2405" w:type="dxa"/>
            <w:shd w:val="clear" w:color="auto" w:fill="F2F2F2" w:themeFill="background1" w:themeFillShade="F2"/>
          </w:tcPr>
          <w:p w14:paraId="39ECFA6C" w14:textId="02635211" w:rsidR="000D4BA6" w:rsidRDefault="000D4BA6">
            <w:r w:rsidRPr="00B36487">
              <w:rPr>
                <w:rFonts w:hint="eastAsia"/>
              </w:rPr>
              <w:t>申請者</w:t>
            </w:r>
          </w:p>
        </w:tc>
        <w:tc>
          <w:tcPr>
            <w:tcW w:w="7223" w:type="dxa"/>
            <w:gridSpan w:val="5"/>
          </w:tcPr>
          <w:p w14:paraId="400CD33F" w14:textId="0357AA50" w:rsidR="000D4BA6" w:rsidRDefault="00945AA2">
            <w:r>
              <w:rPr>
                <w:rFonts w:hint="eastAsia"/>
              </w:rPr>
              <w:t>【支部・専門委員会等名】</w:t>
            </w:r>
          </w:p>
          <w:p w14:paraId="6D91CED3" w14:textId="0B4C755B" w:rsidR="000D4BA6" w:rsidRDefault="000D4BA6">
            <w:r w:rsidRPr="00B36487">
              <w:rPr>
                <w:rFonts w:hint="eastAsia"/>
              </w:rPr>
              <w:t xml:space="preserve">代表者　</w:t>
            </w:r>
            <w:r>
              <w:rPr>
                <w:rFonts w:hint="eastAsia"/>
              </w:rPr>
              <w:t xml:space="preserve">　</w:t>
            </w:r>
            <w:r w:rsidR="00945AA2">
              <w:rPr>
                <w:rFonts w:hint="eastAsia"/>
              </w:rPr>
              <w:t>【役　職・氏　名】</w:t>
            </w:r>
          </w:p>
          <w:p w14:paraId="534FDF7E" w14:textId="2D48B968" w:rsidR="000D4BA6" w:rsidRDefault="00945AA2">
            <w:r>
              <w:rPr>
                <w:rFonts w:hint="eastAsia"/>
              </w:rPr>
              <w:t>【電子メールアドレス】</w:t>
            </w:r>
          </w:p>
        </w:tc>
      </w:tr>
      <w:tr w:rsidR="000D4BA6" w14:paraId="009C710F" w14:textId="77777777" w:rsidTr="000D4BA6">
        <w:tc>
          <w:tcPr>
            <w:tcW w:w="2405" w:type="dxa"/>
            <w:shd w:val="clear" w:color="auto" w:fill="F2F2F2" w:themeFill="background1" w:themeFillShade="F2"/>
          </w:tcPr>
          <w:p w14:paraId="70ABFD57" w14:textId="586D0038" w:rsidR="000D4BA6" w:rsidRDefault="000D4BA6">
            <w:r w:rsidRPr="00B36487">
              <w:rPr>
                <w:rFonts w:hint="eastAsia"/>
              </w:rPr>
              <w:t>利用期間</w:t>
            </w:r>
          </w:p>
        </w:tc>
        <w:tc>
          <w:tcPr>
            <w:tcW w:w="7223" w:type="dxa"/>
            <w:gridSpan w:val="5"/>
          </w:tcPr>
          <w:p w14:paraId="1122D6F0" w14:textId="139DCDFD" w:rsidR="000D4BA6" w:rsidRDefault="00CF5293">
            <w:r w:rsidRPr="005D4C66">
              <w:rPr>
                <w:rFonts w:hint="eastAsia"/>
                <w:color w:val="FF0000"/>
              </w:rPr>
              <w:t>承認日</w:t>
            </w:r>
            <w:r w:rsidR="000D4BA6" w:rsidRPr="00B36487">
              <w:rPr>
                <w:rFonts w:hint="eastAsia"/>
              </w:rPr>
              <w:t xml:space="preserve">　から　申請代表者任期満了時</w:t>
            </w:r>
            <w:r w:rsidR="000D4BA6">
              <w:rPr>
                <w:rFonts w:hint="eastAsia"/>
              </w:rPr>
              <w:t>（</w:t>
            </w:r>
            <w:r w:rsidR="00945AA2">
              <w:rPr>
                <w:rFonts w:hint="eastAsia"/>
              </w:rPr>
              <w:t xml:space="preserve">　　　</w:t>
            </w:r>
            <w:r w:rsidR="000D4BA6" w:rsidRPr="00B36487">
              <w:rPr>
                <w:rFonts w:hint="eastAsia"/>
              </w:rPr>
              <w:t>年</w:t>
            </w:r>
            <w:r w:rsidR="00945AA2">
              <w:rPr>
                <w:rFonts w:hint="eastAsia"/>
              </w:rPr>
              <w:t xml:space="preserve">　　</w:t>
            </w:r>
            <w:r w:rsidR="000D4BA6" w:rsidRPr="00B36487">
              <w:rPr>
                <w:rFonts w:hint="eastAsia"/>
              </w:rPr>
              <w:t>月</w:t>
            </w:r>
            <w:r w:rsidR="000D4BA6">
              <w:rPr>
                <w:rFonts w:hint="eastAsia"/>
              </w:rPr>
              <w:t>）</w:t>
            </w:r>
            <w:r w:rsidR="000D4BA6" w:rsidRPr="00B36487">
              <w:rPr>
                <w:rFonts w:hint="eastAsia"/>
              </w:rPr>
              <w:t>まで</w:t>
            </w:r>
          </w:p>
        </w:tc>
      </w:tr>
      <w:tr w:rsidR="000D4BA6" w14:paraId="38813922" w14:textId="77777777" w:rsidTr="000D4BA6">
        <w:tc>
          <w:tcPr>
            <w:tcW w:w="2405" w:type="dxa"/>
            <w:shd w:val="clear" w:color="auto" w:fill="F2F2F2" w:themeFill="background1" w:themeFillShade="F2"/>
          </w:tcPr>
          <w:p w14:paraId="64313446" w14:textId="77777777" w:rsidR="00107E5B" w:rsidRDefault="00107E5B">
            <w:r>
              <w:rPr>
                <w:rFonts w:hint="eastAsia"/>
              </w:rPr>
              <w:t>メールアドレス</w:t>
            </w:r>
          </w:p>
          <w:p w14:paraId="0CAA04F3" w14:textId="31494D8F" w:rsidR="000D4BA6" w:rsidRDefault="000D4BA6">
            <w:r w:rsidRPr="004D7C51">
              <w:rPr>
                <w:rFonts w:hint="eastAsia"/>
              </w:rPr>
              <w:t>利用目的</w:t>
            </w:r>
          </w:p>
        </w:tc>
        <w:tc>
          <w:tcPr>
            <w:tcW w:w="7223" w:type="dxa"/>
            <w:gridSpan w:val="5"/>
          </w:tcPr>
          <w:p w14:paraId="129A24FD" w14:textId="77777777" w:rsidR="000D4BA6" w:rsidRDefault="000944B4" w:rsidP="00107E5B">
            <w:r>
              <w:rPr>
                <w:rFonts w:hint="eastAsia"/>
              </w:rPr>
              <w:t>例：</w:t>
            </w:r>
            <w:r w:rsidR="00107E5B">
              <w:rPr>
                <w:rFonts w:hint="eastAsia"/>
              </w:rPr>
              <w:t>外部からの問い合わせの代表メールアドレスとして</w:t>
            </w:r>
          </w:p>
          <w:p w14:paraId="718C901A" w14:textId="0CA54A8F" w:rsidR="00107E5B" w:rsidRDefault="00107E5B" w:rsidP="00107E5B">
            <w:r>
              <w:rPr>
                <w:rFonts w:hint="eastAsia"/>
              </w:rPr>
              <w:t xml:space="preserve">　　組織内の相互連絡に使用</w:t>
            </w:r>
          </w:p>
        </w:tc>
      </w:tr>
      <w:tr w:rsidR="00107E5B" w14:paraId="72EEBE37" w14:textId="7DC584A3" w:rsidTr="00EC6F6E">
        <w:trPr>
          <w:trHeight w:val="190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3A39D109" w14:textId="5BC3AB59" w:rsidR="00107E5B" w:rsidRDefault="00107E5B">
            <w:r>
              <w:rPr>
                <w:rFonts w:hint="eastAsia"/>
              </w:rPr>
              <w:t>アカウント名</w:t>
            </w:r>
          </w:p>
          <w:p w14:paraId="50799D00" w14:textId="2567FB12" w:rsidR="00107E5B" w:rsidRDefault="00107E5B">
            <w:r>
              <w:rPr>
                <w:rFonts w:hint="eastAsia"/>
              </w:rPr>
              <w:t>（候補</w:t>
            </w:r>
            <w:r w:rsidR="00D54FE6">
              <w:rPr>
                <w:rFonts w:hint="eastAsia"/>
              </w:rPr>
              <w:t>・新規のみ</w:t>
            </w:r>
            <w:r>
              <w:rPr>
                <w:rFonts w:hint="eastAsia"/>
              </w:rPr>
              <w:t>）</w:t>
            </w:r>
          </w:p>
        </w:tc>
        <w:tc>
          <w:tcPr>
            <w:tcW w:w="50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6488E60F" w14:textId="5C242091" w:rsidR="00107E5B" w:rsidRDefault="00107E5B">
            <w:r>
              <w:rPr>
                <w:rFonts w:hint="eastAsia"/>
              </w:rPr>
              <w:t>1</w:t>
            </w:r>
          </w:p>
        </w:tc>
        <w:tc>
          <w:tcPr>
            <w:tcW w:w="6723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14:paraId="1D7E5FEC" w14:textId="77777777" w:rsidR="00107E5B" w:rsidRDefault="00107E5B"/>
        </w:tc>
      </w:tr>
      <w:tr w:rsidR="00107E5B" w14:paraId="4946AAF3" w14:textId="3B47362D" w:rsidTr="00EC6F6E">
        <w:trPr>
          <w:trHeight w:val="20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38336039" w14:textId="77777777" w:rsidR="00107E5B" w:rsidRDefault="00107E5B"/>
        </w:tc>
        <w:tc>
          <w:tcPr>
            <w:tcW w:w="50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FF2BF9" w14:textId="710245E5" w:rsidR="00107E5B" w:rsidRDefault="00107E5B">
            <w:r>
              <w:rPr>
                <w:rFonts w:hint="eastAsia"/>
              </w:rPr>
              <w:t>2</w:t>
            </w:r>
          </w:p>
        </w:tc>
        <w:tc>
          <w:tcPr>
            <w:tcW w:w="672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5F62567" w14:textId="77777777" w:rsidR="00107E5B" w:rsidRDefault="00107E5B"/>
        </w:tc>
      </w:tr>
      <w:tr w:rsidR="00107E5B" w14:paraId="4DBD423E" w14:textId="4D3CD466" w:rsidTr="00EC6F6E">
        <w:trPr>
          <w:trHeight w:val="19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471092C9" w14:textId="77777777" w:rsidR="00107E5B" w:rsidRDefault="00107E5B"/>
        </w:tc>
        <w:tc>
          <w:tcPr>
            <w:tcW w:w="500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14:paraId="61DBF119" w14:textId="7F405F9E" w:rsidR="00107E5B" w:rsidRDefault="00107E5B">
            <w:r>
              <w:rPr>
                <w:rFonts w:hint="eastAsia"/>
              </w:rPr>
              <w:t>3</w:t>
            </w:r>
          </w:p>
        </w:tc>
        <w:tc>
          <w:tcPr>
            <w:tcW w:w="6723" w:type="dxa"/>
            <w:gridSpan w:val="3"/>
            <w:tcBorders>
              <w:top w:val="dashed" w:sz="4" w:space="0" w:color="auto"/>
              <w:left w:val="single" w:sz="4" w:space="0" w:color="auto"/>
            </w:tcBorders>
          </w:tcPr>
          <w:p w14:paraId="31AD3056" w14:textId="77777777" w:rsidR="00107E5B" w:rsidRDefault="00107E5B"/>
        </w:tc>
      </w:tr>
      <w:tr w:rsidR="00107E5B" w14:paraId="7BE95A01" w14:textId="77777777" w:rsidTr="00151E41">
        <w:trPr>
          <w:trHeight w:val="16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1FDF226F" w14:textId="77777777" w:rsidR="00107E5B" w:rsidRDefault="00107E5B"/>
        </w:tc>
        <w:tc>
          <w:tcPr>
            <w:tcW w:w="7223" w:type="dxa"/>
            <w:gridSpan w:val="5"/>
            <w:tcBorders>
              <w:top w:val="single" w:sz="4" w:space="0" w:color="auto"/>
            </w:tcBorders>
          </w:tcPr>
          <w:p w14:paraId="7191A810" w14:textId="7656E3D3" w:rsidR="00107E5B" w:rsidRDefault="00107E5B">
            <w:r>
              <w:rPr>
                <w:rFonts w:hint="eastAsia"/>
              </w:rPr>
              <w:t>使用できる文字：英小文字・数字・_</w:t>
            </w:r>
            <w:r>
              <w:t>(</w:t>
            </w:r>
            <w:r>
              <w:rPr>
                <w:rFonts w:hint="eastAsia"/>
              </w:rPr>
              <w:t>アンダーバー)、-（ハイフン）、.（ピリオド）に限定</w:t>
            </w:r>
            <w:r w:rsidR="00EA6077">
              <w:rPr>
                <w:rFonts w:hint="eastAsia"/>
              </w:rPr>
              <w:t>します</w:t>
            </w:r>
            <w:r>
              <w:rPr>
                <w:rFonts w:hint="eastAsia"/>
              </w:rPr>
              <w:t>。</w:t>
            </w:r>
          </w:p>
        </w:tc>
      </w:tr>
      <w:tr w:rsidR="000D4BA6" w14:paraId="52BE2E17" w14:textId="77777777" w:rsidTr="000D4BA6">
        <w:tc>
          <w:tcPr>
            <w:tcW w:w="2405" w:type="dxa"/>
            <w:shd w:val="clear" w:color="auto" w:fill="F2F2F2" w:themeFill="background1" w:themeFillShade="F2"/>
          </w:tcPr>
          <w:p w14:paraId="260F0ED4" w14:textId="77777777" w:rsidR="00EC6F6E" w:rsidRDefault="00107E5B" w:rsidP="00EC6F6E">
            <w:r>
              <w:rPr>
                <w:rFonts w:hint="eastAsia"/>
              </w:rPr>
              <w:t>メールボックス設定</w:t>
            </w:r>
          </w:p>
          <w:p w14:paraId="4C042BFB" w14:textId="409FA9FB" w:rsidR="00D54FE6" w:rsidRDefault="00D54FE6" w:rsidP="00EC6F6E">
            <w:r>
              <w:rPr>
                <w:rFonts w:hint="eastAsia"/>
              </w:rPr>
              <w:t>（新規のみ）</w:t>
            </w:r>
          </w:p>
        </w:tc>
        <w:tc>
          <w:tcPr>
            <w:tcW w:w="7223" w:type="dxa"/>
            <w:gridSpan w:val="5"/>
          </w:tcPr>
          <w:p w14:paraId="1D0E1C91" w14:textId="77777777" w:rsidR="000D4BA6" w:rsidRDefault="00107E5B">
            <w:r>
              <w:rPr>
                <w:rFonts w:hint="eastAsia"/>
              </w:rPr>
              <w:t>無（転送のみ）・有（理由：　　　　　　　　　　　　　　　　　　　）</w:t>
            </w:r>
          </w:p>
          <w:p w14:paraId="57181A84" w14:textId="14C56E4A" w:rsidR="00EC6F6E" w:rsidRDefault="00EC6F6E">
            <w:r>
              <w:rPr>
                <w:rFonts w:hint="eastAsia"/>
              </w:rPr>
              <w:t>原則、転送のみの設定と</w:t>
            </w:r>
            <w:r w:rsidR="00EA6077">
              <w:rPr>
                <w:rFonts w:hint="eastAsia"/>
              </w:rPr>
              <w:t>します</w:t>
            </w:r>
            <w:r>
              <w:rPr>
                <w:rFonts w:hint="eastAsia"/>
              </w:rPr>
              <w:t>。</w:t>
            </w:r>
          </w:p>
        </w:tc>
      </w:tr>
      <w:tr w:rsidR="00EC6F6E" w14:paraId="4D4D2DBC" w14:textId="08966E95" w:rsidTr="000E6DBB">
        <w:trPr>
          <w:trHeight w:val="210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1D99A425" w14:textId="77777777" w:rsidR="00EC6F6E" w:rsidRDefault="00EC6F6E">
            <w:bookmarkStart w:id="0" w:name="_Hlk127735403"/>
            <w:r>
              <w:rPr>
                <w:rFonts w:hint="eastAsia"/>
              </w:rPr>
              <w:t>転送先</w:t>
            </w:r>
          </w:p>
          <w:p w14:paraId="64FB1706" w14:textId="41475DE3" w:rsidR="00EA6077" w:rsidRDefault="00EA6077">
            <w:r>
              <w:rPr>
                <w:rFonts w:hint="eastAsia"/>
              </w:rPr>
              <w:t>(転送先が1</w:t>
            </w:r>
            <w:r>
              <w:t>0</w:t>
            </w:r>
            <w:r>
              <w:rPr>
                <w:rFonts w:hint="eastAsia"/>
              </w:rPr>
              <w:t>をこえる場合は別紙にて記入すること（様式は任意)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0FAF25E3" w14:textId="78875C01" w:rsidR="00EC6F6E" w:rsidRDefault="00EC6F6E"/>
        </w:tc>
        <w:tc>
          <w:tcPr>
            <w:tcW w:w="1373" w:type="dxa"/>
            <w:gridSpan w:val="2"/>
            <w:tcBorders>
              <w:bottom w:val="single" w:sz="4" w:space="0" w:color="auto"/>
            </w:tcBorders>
            <w:vAlign w:val="center"/>
          </w:tcPr>
          <w:p w14:paraId="751DA0D1" w14:textId="66EF8386" w:rsidR="00EC6F6E" w:rsidRDefault="00EC6F6E" w:rsidP="005E37C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5E01ED" w14:textId="77F709FB" w:rsidR="00EC6F6E" w:rsidRDefault="00EC6F6E" w:rsidP="005E37C2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vAlign w:val="center"/>
          </w:tcPr>
          <w:p w14:paraId="0E1D0FAA" w14:textId="6247FD6C" w:rsidR="00EC6F6E" w:rsidRDefault="005E37C2" w:rsidP="005E37C2">
            <w:pPr>
              <w:jc w:val="center"/>
            </w:pPr>
            <w:r>
              <w:rPr>
                <w:rFonts w:hint="eastAsia"/>
              </w:rPr>
              <w:t>転送先メールアドレス</w:t>
            </w:r>
          </w:p>
        </w:tc>
      </w:tr>
      <w:tr w:rsidR="00EC6F6E" w14:paraId="234E7B3E" w14:textId="1B0F8DF5" w:rsidTr="000E6DBB">
        <w:trPr>
          <w:trHeight w:val="16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156CEFD4" w14:textId="77777777" w:rsidR="00EC6F6E" w:rsidRDefault="00EC6F6E" w:rsidP="00EC6F6E"/>
        </w:tc>
        <w:tc>
          <w:tcPr>
            <w:tcW w:w="470" w:type="dxa"/>
            <w:tcBorders>
              <w:top w:val="single" w:sz="4" w:space="0" w:color="auto"/>
              <w:bottom w:val="dashed" w:sz="4" w:space="0" w:color="auto"/>
            </w:tcBorders>
          </w:tcPr>
          <w:p w14:paraId="0F394666" w14:textId="52967745" w:rsidR="00EC6F6E" w:rsidRDefault="00EC6F6E" w:rsidP="00EC6F6E">
            <w:r>
              <w:rPr>
                <w:rFonts w:hint="eastAsia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48BB459F" w14:textId="77777777" w:rsidR="00EC6F6E" w:rsidRDefault="00EC6F6E" w:rsidP="00EC6F6E"/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14:paraId="1F2AF0EB" w14:textId="77777777" w:rsidR="00EC6F6E" w:rsidRDefault="00EC6F6E" w:rsidP="00EC6F6E"/>
        </w:tc>
        <w:tc>
          <w:tcPr>
            <w:tcW w:w="3679" w:type="dxa"/>
            <w:tcBorders>
              <w:top w:val="single" w:sz="4" w:space="0" w:color="auto"/>
              <w:bottom w:val="dashed" w:sz="4" w:space="0" w:color="auto"/>
            </w:tcBorders>
          </w:tcPr>
          <w:p w14:paraId="3EC5A19B" w14:textId="77777777" w:rsidR="00EC6F6E" w:rsidRDefault="00EC6F6E" w:rsidP="00EC6F6E"/>
        </w:tc>
      </w:tr>
      <w:tr w:rsidR="00EC6F6E" w14:paraId="31A5580F" w14:textId="65001936" w:rsidTr="00EC6F6E">
        <w:trPr>
          <w:trHeight w:val="19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4A7DF704" w14:textId="77777777" w:rsidR="00EC6F6E" w:rsidRDefault="00EC6F6E" w:rsidP="00EC6F6E"/>
        </w:tc>
        <w:tc>
          <w:tcPr>
            <w:tcW w:w="470" w:type="dxa"/>
            <w:tcBorders>
              <w:top w:val="dashed" w:sz="4" w:space="0" w:color="auto"/>
              <w:bottom w:val="dashed" w:sz="4" w:space="0" w:color="auto"/>
            </w:tcBorders>
          </w:tcPr>
          <w:p w14:paraId="5D7A2334" w14:textId="1C7800E9" w:rsidR="00EC6F6E" w:rsidRDefault="00EC6F6E" w:rsidP="00EC6F6E">
            <w:r>
              <w:rPr>
                <w:rFonts w:hint="eastAsia"/>
              </w:rPr>
              <w:t>2</w:t>
            </w:r>
          </w:p>
        </w:tc>
        <w:tc>
          <w:tcPr>
            <w:tcW w:w="13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97DE1E5" w14:textId="77777777" w:rsidR="00EC6F6E" w:rsidRDefault="00EC6F6E" w:rsidP="00EC6F6E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4964E56E" w14:textId="77777777" w:rsidR="00EC6F6E" w:rsidRDefault="00EC6F6E" w:rsidP="00EC6F6E"/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</w:tcPr>
          <w:p w14:paraId="4FD42B78" w14:textId="77777777" w:rsidR="00EC6F6E" w:rsidRDefault="00EC6F6E" w:rsidP="00EC6F6E"/>
        </w:tc>
      </w:tr>
      <w:tr w:rsidR="00EC6F6E" w14:paraId="4F425F42" w14:textId="4744B6D8" w:rsidTr="00EC6F6E">
        <w:trPr>
          <w:trHeight w:val="18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53CE9F42" w14:textId="77777777" w:rsidR="00EC6F6E" w:rsidRDefault="00EC6F6E" w:rsidP="00EC6F6E"/>
        </w:tc>
        <w:tc>
          <w:tcPr>
            <w:tcW w:w="470" w:type="dxa"/>
            <w:tcBorders>
              <w:top w:val="dashed" w:sz="4" w:space="0" w:color="auto"/>
              <w:bottom w:val="dashed" w:sz="4" w:space="0" w:color="auto"/>
            </w:tcBorders>
          </w:tcPr>
          <w:p w14:paraId="38C095DF" w14:textId="00FE066F" w:rsidR="00EC6F6E" w:rsidRDefault="00EC6F6E" w:rsidP="00EC6F6E">
            <w:r>
              <w:rPr>
                <w:rFonts w:hint="eastAsia"/>
              </w:rPr>
              <w:t>3</w:t>
            </w:r>
          </w:p>
        </w:tc>
        <w:tc>
          <w:tcPr>
            <w:tcW w:w="13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C7E7E38" w14:textId="77777777" w:rsidR="00EC6F6E" w:rsidRDefault="00EC6F6E" w:rsidP="00EC6F6E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2ACE6F78" w14:textId="77777777" w:rsidR="00EC6F6E" w:rsidRDefault="00EC6F6E" w:rsidP="00EC6F6E"/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</w:tcPr>
          <w:p w14:paraId="322759C1" w14:textId="77777777" w:rsidR="00EC6F6E" w:rsidRDefault="00EC6F6E" w:rsidP="00EC6F6E"/>
        </w:tc>
      </w:tr>
      <w:tr w:rsidR="00EC6F6E" w14:paraId="0D73AC4E" w14:textId="6A3AFCD7" w:rsidTr="00EC6F6E">
        <w:trPr>
          <w:trHeight w:val="12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64B0CA82" w14:textId="77777777" w:rsidR="00EC6F6E" w:rsidRDefault="00EC6F6E" w:rsidP="00EC6F6E"/>
        </w:tc>
        <w:tc>
          <w:tcPr>
            <w:tcW w:w="470" w:type="dxa"/>
            <w:tcBorders>
              <w:top w:val="dashed" w:sz="4" w:space="0" w:color="auto"/>
              <w:bottom w:val="dashed" w:sz="4" w:space="0" w:color="auto"/>
            </w:tcBorders>
          </w:tcPr>
          <w:p w14:paraId="6D55BE55" w14:textId="1D070D7E" w:rsidR="00EC6F6E" w:rsidRDefault="00EC6F6E" w:rsidP="00EC6F6E">
            <w:r>
              <w:rPr>
                <w:rFonts w:hint="eastAsia"/>
              </w:rPr>
              <w:t>4</w:t>
            </w:r>
          </w:p>
        </w:tc>
        <w:tc>
          <w:tcPr>
            <w:tcW w:w="13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7587E64" w14:textId="77777777" w:rsidR="00EC6F6E" w:rsidRDefault="00EC6F6E" w:rsidP="00EC6F6E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372E62A7" w14:textId="77777777" w:rsidR="00EC6F6E" w:rsidRDefault="00EC6F6E" w:rsidP="00EC6F6E"/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</w:tcPr>
          <w:p w14:paraId="7402A56F" w14:textId="77777777" w:rsidR="00EC6F6E" w:rsidRDefault="00EC6F6E" w:rsidP="00EC6F6E"/>
        </w:tc>
      </w:tr>
      <w:tr w:rsidR="00EC6F6E" w14:paraId="33C5ABD4" w14:textId="4AD268E9" w:rsidTr="00EC6F6E">
        <w:trPr>
          <w:trHeight w:val="12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719F0C91" w14:textId="77777777" w:rsidR="00EC6F6E" w:rsidRDefault="00EC6F6E" w:rsidP="00EC6F6E"/>
        </w:tc>
        <w:tc>
          <w:tcPr>
            <w:tcW w:w="470" w:type="dxa"/>
            <w:tcBorders>
              <w:top w:val="dashed" w:sz="4" w:space="0" w:color="auto"/>
              <w:bottom w:val="dashed" w:sz="4" w:space="0" w:color="auto"/>
            </w:tcBorders>
          </w:tcPr>
          <w:p w14:paraId="7DB21467" w14:textId="5794D192" w:rsidR="00EC6F6E" w:rsidRDefault="00EC6F6E" w:rsidP="00EC6F6E">
            <w:r>
              <w:rPr>
                <w:rFonts w:hint="eastAsia"/>
              </w:rPr>
              <w:t>5</w:t>
            </w:r>
          </w:p>
        </w:tc>
        <w:tc>
          <w:tcPr>
            <w:tcW w:w="13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ABD01ED" w14:textId="77777777" w:rsidR="00EC6F6E" w:rsidRDefault="00EC6F6E" w:rsidP="00EC6F6E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2FC1FA00" w14:textId="77777777" w:rsidR="00EC6F6E" w:rsidRDefault="00EC6F6E" w:rsidP="00EC6F6E"/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</w:tcPr>
          <w:p w14:paraId="050F86B8" w14:textId="77777777" w:rsidR="00EC6F6E" w:rsidRDefault="00EC6F6E" w:rsidP="00EC6F6E"/>
        </w:tc>
      </w:tr>
      <w:tr w:rsidR="00EC6F6E" w14:paraId="5B8104BF" w14:textId="2971F402" w:rsidTr="00EC6F6E">
        <w:trPr>
          <w:trHeight w:val="17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10D5E0BF" w14:textId="77777777" w:rsidR="00EC6F6E" w:rsidRDefault="00EC6F6E" w:rsidP="00EC6F6E"/>
        </w:tc>
        <w:tc>
          <w:tcPr>
            <w:tcW w:w="470" w:type="dxa"/>
            <w:tcBorders>
              <w:top w:val="dashed" w:sz="4" w:space="0" w:color="auto"/>
              <w:bottom w:val="dashed" w:sz="4" w:space="0" w:color="auto"/>
            </w:tcBorders>
          </w:tcPr>
          <w:p w14:paraId="781BBF26" w14:textId="338556BB" w:rsidR="00EC6F6E" w:rsidRDefault="00EC6F6E" w:rsidP="00EC6F6E">
            <w:r>
              <w:rPr>
                <w:rFonts w:hint="eastAsia"/>
              </w:rPr>
              <w:t>6</w:t>
            </w:r>
          </w:p>
        </w:tc>
        <w:tc>
          <w:tcPr>
            <w:tcW w:w="13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86FA5BD" w14:textId="77777777" w:rsidR="00EC6F6E" w:rsidRDefault="00EC6F6E" w:rsidP="00EC6F6E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4409919C" w14:textId="77777777" w:rsidR="00EC6F6E" w:rsidRDefault="00EC6F6E" w:rsidP="00EC6F6E"/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</w:tcPr>
          <w:p w14:paraId="13AAB48A" w14:textId="77777777" w:rsidR="00EC6F6E" w:rsidRDefault="00EC6F6E" w:rsidP="00EC6F6E"/>
        </w:tc>
      </w:tr>
      <w:tr w:rsidR="00EC6F6E" w14:paraId="1D0D0521" w14:textId="595922C0" w:rsidTr="00EC6F6E">
        <w:trPr>
          <w:trHeight w:val="16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4B987F30" w14:textId="77777777" w:rsidR="00EC6F6E" w:rsidRDefault="00EC6F6E" w:rsidP="00EC6F6E"/>
        </w:tc>
        <w:tc>
          <w:tcPr>
            <w:tcW w:w="470" w:type="dxa"/>
            <w:tcBorders>
              <w:top w:val="dashed" w:sz="4" w:space="0" w:color="auto"/>
              <w:bottom w:val="dashed" w:sz="4" w:space="0" w:color="auto"/>
            </w:tcBorders>
          </w:tcPr>
          <w:p w14:paraId="345431F3" w14:textId="18E756A0" w:rsidR="00EC6F6E" w:rsidRDefault="00EC6F6E" w:rsidP="00EC6F6E">
            <w:r>
              <w:rPr>
                <w:rFonts w:hint="eastAsia"/>
              </w:rPr>
              <w:t>7</w:t>
            </w:r>
          </w:p>
        </w:tc>
        <w:tc>
          <w:tcPr>
            <w:tcW w:w="13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033CD6B" w14:textId="77777777" w:rsidR="00EC6F6E" w:rsidRDefault="00EC6F6E" w:rsidP="00EC6F6E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26E90448" w14:textId="77777777" w:rsidR="00EC6F6E" w:rsidRDefault="00EC6F6E" w:rsidP="00EC6F6E"/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</w:tcPr>
          <w:p w14:paraId="4B96F2FF" w14:textId="77777777" w:rsidR="00EC6F6E" w:rsidRDefault="00EC6F6E" w:rsidP="00EC6F6E"/>
        </w:tc>
      </w:tr>
      <w:tr w:rsidR="00EC6F6E" w14:paraId="4D2E68B7" w14:textId="3E2D53EC" w:rsidTr="00EC6F6E">
        <w:trPr>
          <w:trHeight w:val="20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41159600" w14:textId="77777777" w:rsidR="00EC6F6E" w:rsidRDefault="00EC6F6E" w:rsidP="00EC6F6E"/>
        </w:tc>
        <w:tc>
          <w:tcPr>
            <w:tcW w:w="470" w:type="dxa"/>
            <w:tcBorders>
              <w:top w:val="dashed" w:sz="4" w:space="0" w:color="auto"/>
              <w:bottom w:val="dashed" w:sz="4" w:space="0" w:color="auto"/>
            </w:tcBorders>
          </w:tcPr>
          <w:p w14:paraId="74286818" w14:textId="6AFD67D9" w:rsidR="00EC6F6E" w:rsidRDefault="00EC6F6E" w:rsidP="00EC6F6E">
            <w:r>
              <w:rPr>
                <w:rFonts w:hint="eastAsia"/>
              </w:rPr>
              <w:t>8</w:t>
            </w:r>
          </w:p>
        </w:tc>
        <w:tc>
          <w:tcPr>
            <w:tcW w:w="13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A59CA8C" w14:textId="77777777" w:rsidR="00EC6F6E" w:rsidRDefault="00EC6F6E" w:rsidP="00EC6F6E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203B6659" w14:textId="77777777" w:rsidR="00EC6F6E" w:rsidRDefault="00EC6F6E" w:rsidP="00EC6F6E"/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</w:tcPr>
          <w:p w14:paraId="6BF95AAD" w14:textId="77777777" w:rsidR="00EC6F6E" w:rsidRDefault="00EC6F6E" w:rsidP="00EC6F6E"/>
        </w:tc>
      </w:tr>
      <w:tr w:rsidR="00EC6F6E" w14:paraId="45518962" w14:textId="61698070" w:rsidTr="00EC6F6E">
        <w:trPr>
          <w:trHeight w:val="16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01720CFC" w14:textId="77777777" w:rsidR="00EC6F6E" w:rsidRDefault="00EC6F6E" w:rsidP="00EC6F6E"/>
        </w:tc>
        <w:tc>
          <w:tcPr>
            <w:tcW w:w="470" w:type="dxa"/>
            <w:tcBorders>
              <w:top w:val="dashed" w:sz="4" w:space="0" w:color="auto"/>
              <w:bottom w:val="dashed" w:sz="4" w:space="0" w:color="auto"/>
            </w:tcBorders>
          </w:tcPr>
          <w:p w14:paraId="0F68DF77" w14:textId="2979307C" w:rsidR="00EC6F6E" w:rsidRDefault="00EC6F6E" w:rsidP="00EC6F6E">
            <w:r>
              <w:rPr>
                <w:rFonts w:hint="eastAsia"/>
              </w:rPr>
              <w:t>9</w:t>
            </w:r>
          </w:p>
        </w:tc>
        <w:tc>
          <w:tcPr>
            <w:tcW w:w="13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63139BB" w14:textId="77777777" w:rsidR="00EC6F6E" w:rsidRDefault="00EC6F6E" w:rsidP="00EC6F6E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7DA04964" w14:textId="77777777" w:rsidR="00EC6F6E" w:rsidRDefault="00EC6F6E" w:rsidP="00EC6F6E"/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</w:tcPr>
          <w:p w14:paraId="27713B2E" w14:textId="77777777" w:rsidR="00EC6F6E" w:rsidRDefault="00EC6F6E" w:rsidP="00EC6F6E"/>
        </w:tc>
      </w:tr>
      <w:tr w:rsidR="00EC6F6E" w14:paraId="78F83718" w14:textId="40A4EC13" w:rsidTr="00EC6F6E">
        <w:trPr>
          <w:trHeight w:val="17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60E6846A" w14:textId="77777777" w:rsidR="00EC6F6E" w:rsidRDefault="00EC6F6E" w:rsidP="00EC6F6E"/>
        </w:tc>
        <w:tc>
          <w:tcPr>
            <w:tcW w:w="470" w:type="dxa"/>
            <w:tcBorders>
              <w:top w:val="dashed" w:sz="4" w:space="0" w:color="auto"/>
            </w:tcBorders>
          </w:tcPr>
          <w:p w14:paraId="0672B0E0" w14:textId="2945DEF6" w:rsidR="00EC6F6E" w:rsidRDefault="00EC6F6E" w:rsidP="00EC6F6E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373" w:type="dxa"/>
            <w:gridSpan w:val="2"/>
            <w:tcBorders>
              <w:top w:val="dashed" w:sz="4" w:space="0" w:color="auto"/>
            </w:tcBorders>
          </w:tcPr>
          <w:p w14:paraId="33F48B5A" w14:textId="77777777" w:rsidR="00EC6F6E" w:rsidRDefault="00EC6F6E" w:rsidP="00EC6F6E"/>
        </w:tc>
        <w:tc>
          <w:tcPr>
            <w:tcW w:w="1701" w:type="dxa"/>
            <w:tcBorders>
              <w:top w:val="dashed" w:sz="4" w:space="0" w:color="auto"/>
            </w:tcBorders>
          </w:tcPr>
          <w:p w14:paraId="1C742841" w14:textId="77777777" w:rsidR="00EC6F6E" w:rsidRDefault="00EC6F6E" w:rsidP="00EC6F6E"/>
        </w:tc>
        <w:tc>
          <w:tcPr>
            <w:tcW w:w="3679" w:type="dxa"/>
            <w:tcBorders>
              <w:top w:val="dashed" w:sz="4" w:space="0" w:color="auto"/>
            </w:tcBorders>
          </w:tcPr>
          <w:p w14:paraId="12017424" w14:textId="77777777" w:rsidR="00EC6F6E" w:rsidRDefault="00EC6F6E" w:rsidP="00EC6F6E"/>
        </w:tc>
      </w:tr>
      <w:bookmarkEnd w:id="0"/>
      <w:tr w:rsidR="000D4BA6" w14:paraId="7E625D48" w14:textId="77777777" w:rsidTr="000E6DBB">
        <w:tc>
          <w:tcPr>
            <w:tcW w:w="2405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24E06EF3" w14:textId="77E40D52" w:rsidR="000D4BA6" w:rsidRDefault="000E6DBB">
            <w:r>
              <w:rPr>
                <w:rFonts w:hint="eastAsia"/>
              </w:rPr>
              <w:t>費用負担</w:t>
            </w:r>
          </w:p>
        </w:tc>
        <w:tc>
          <w:tcPr>
            <w:tcW w:w="7223" w:type="dxa"/>
            <w:gridSpan w:val="5"/>
            <w:tcBorders>
              <w:bottom w:val="dashed" w:sz="4" w:space="0" w:color="auto"/>
            </w:tcBorders>
          </w:tcPr>
          <w:p w14:paraId="510D1819" w14:textId="5EF72376" w:rsidR="000D4BA6" w:rsidRDefault="000E6DBB">
            <w:r>
              <w:rPr>
                <w:rFonts w:hint="eastAsia"/>
              </w:rPr>
              <w:t>無　・　有（理由：　　　　　　　　　　　　　　　　　　　　　　）</w:t>
            </w:r>
          </w:p>
        </w:tc>
      </w:tr>
      <w:tr w:rsidR="000D4BA6" w14:paraId="0007C18A" w14:textId="77777777" w:rsidTr="000E6DBB">
        <w:tc>
          <w:tcPr>
            <w:tcW w:w="2405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1EA18A12" w14:textId="5ABD17AC" w:rsidR="000D4BA6" w:rsidRDefault="000E6DBB">
            <w:r w:rsidRPr="004D7C51">
              <w:rPr>
                <w:rFonts w:hint="eastAsia"/>
              </w:rPr>
              <w:t>費用負担者</w:t>
            </w:r>
          </w:p>
        </w:tc>
        <w:tc>
          <w:tcPr>
            <w:tcW w:w="7223" w:type="dxa"/>
            <w:gridSpan w:val="5"/>
            <w:tcBorders>
              <w:top w:val="dashed" w:sz="4" w:space="0" w:color="auto"/>
            </w:tcBorders>
          </w:tcPr>
          <w:p w14:paraId="363A9235" w14:textId="3DE8757D" w:rsidR="000D4BA6" w:rsidRDefault="000E6DBB" w:rsidP="000E6DBB">
            <w:pPr>
              <w:ind w:firstLine="4620"/>
            </w:pPr>
            <w:r>
              <w:rPr>
                <w:rFonts w:hint="eastAsia"/>
              </w:rPr>
              <w:t>(経費負担有の場合のみ)</w:t>
            </w:r>
            <w:r>
              <w:t xml:space="preserve"> </w:t>
            </w:r>
          </w:p>
        </w:tc>
      </w:tr>
      <w:tr w:rsidR="000D4BA6" w14:paraId="3CB93221" w14:textId="77777777" w:rsidTr="000D4BA6">
        <w:tc>
          <w:tcPr>
            <w:tcW w:w="2405" w:type="dxa"/>
            <w:shd w:val="clear" w:color="auto" w:fill="F2F2F2" w:themeFill="background1" w:themeFillShade="F2"/>
          </w:tcPr>
          <w:p w14:paraId="69CB8273" w14:textId="12359778" w:rsidR="000D4BA6" w:rsidRDefault="000D4BA6">
            <w:r w:rsidRPr="00C100AD">
              <w:rPr>
                <w:rFonts w:hint="eastAsia"/>
              </w:rPr>
              <w:t>連絡先</w:t>
            </w:r>
          </w:p>
        </w:tc>
        <w:tc>
          <w:tcPr>
            <w:tcW w:w="7223" w:type="dxa"/>
            <w:gridSpan w:val="5"/>
          </w:tcPr>
          <w:p w14:paraId="24F3A107" w14:textId="33073F06" w:rsidR="000D4BA6" w:rsidRDefault="000944B4">
            <w:r>
              <w:rPr>
                <w:rFonts w:hint="eastAsia"/>
              </w:rPr>
              <w:t>○○○</w:t>
            </w:r>
            <w:r w:rsidR="000D4BA6" w:rsidRPr="00C100AD">
              <w:rPr>
                <w:rFonts w:hint="eastAsia"/>
              </w:rPr>
              <w:t xml:space="preserve">委員会事務局長　</w:t>
            </w:r>
            <w:r>
              <w:rPr>
                <w:rFonts w:hint="eastAsia"/>
              </w:rPr>
              <w:t>○○　○○</w:t>
            </w:r>
          </w:p>
          <w:p w14:paraId="3F586220" w14:textId="2AF79084" w:rsidR="000D4BA6" w:rsidRDefault="000944B4">
            <w:r>
              <w:rPr>
                <w:rFonts w:hint="eastAsia"/>
              </w:rPr>
              <w:t>【事務局長電子メールアドレス】</w:t>
            </w:r>
          </w:p>
        </w:tc>
      </w:tr>
    </w:tbl>
    <w:p w14:paraId="61125076" w14:textId="77777777" w:rsidR="009C3B31" w:rsidRPr="000D4BA6" w:rsidRDefault="009C3B31"/>
    <w:p w14:paraId="62A7ECA7" w14:textId="77777777" w:rsidR="000E6DBB" w:rsidRDefault="000E6DBB"/>
    <w:p w14:paraId="1BC966CC" w14:textId="77777777" w:rsidR="000E6DBB" w:rsidRDefault="000E6DBB"/>
    <w:p w14:paraId="013DB688" w14:textId="77777777" w:rsidR="000E6DBB" w:rsidRDefault="000E6DBB"/>
    <w:p w14:paraId="26B7D26A" w14:textId="187951A4" w:rsidR="00FE627F" w:rsidRDefault="00FE627F">
      <w:r>
        <w:rPr>
          <w:rFonts w:hint="eastAsia"/>
        </w:rPr>
        <w:lastRenderedPageBreak/>
        <w:t>上記</w:t>
      </w:r>
      <w:r w:rsidR="000E6DBB">
        <w:rPr>
          <w:rFonts w:hint="eastAsia"/>
        </w:rPr>
        <w:t>メールアドレス</w:t>
      </w:r>
      <w:r>
        <w:rPr>
          <w:rFonts w:hint="eastAsia"/>
        </w:rPr>
        <w:t>申請にあたり、以下の事項に</w:t>
      </w:r>
      <w:r w:rsidR="008E4624">
        <w:rPr>
          <w:rFonts w:hint="eastAsia"/>
        </w:rPr>
        <w:t>ついて遵守</w:t>
      </w:r>
      <w:r>
        <w:rPr>
          <w:rFonts w:hint="eastAsia"/>
        </w:rPr>
        <w:t>します。</w:t>
      </w:r>
    </w:p>
    <w:p w14:paraId="4C5BAE9B" w14:textId="3454AFCA" w:rsidR="00997923" w:rsidRDefault="000E6DBB" w:rsidP="009C3B31">
      <w:pPr>
        <w:pStyle w:val="a3"/>
        <w:numPr>
          <w:ilvl w:val="0"/>
          <w:numId w:val="2"/>
        </w:numPr>
        <w:snapToGrid w:val="0"/>
        <w:ind w:leftChars="0" w:left="357" w:hanging="215"/>
        <w:rPr>
          <w:sz w:val="16"/>
          <w:szCs w:val="16"/>
        </w:rPr>
      </w:pPr>
      <w:bookmarkStart w:id="1" w:name="_Hlk127736359"/>
      <w:r>
        <w:rPr>
          <w:rFonts w:hint="eastAsia"/>
          <w:sz w:val="16"/>
          <w:szCs w:val="16"/>
        </w:rPr>
        <w:t>メールアドレス</w:t>
      </w:r>
      <w:r w:rsidR="008E4624" w:rsidRPr="009C3B31">
        <w:rPr>
          <w:rFonts w:hint="eastAsia"/>
          <w:sz w:val="16"/>
          <w:szCs w:val="16"/>
        </w:rPr>
        <w:t>の利用開始に必要な</w:t>
      </w:r>
      <w:r>
        <w:rPr>
          <w:rFonts w:hint="eastAsia"/>
          <w:sz w:val="16"/>
          <w:szCs w:val="16"/>
        </w:rPr>
        <w:t>アカウントおよびパスワード申請は</w:t>
      </w:r>
      <w:r w:rsidR="008E4624" w:rsidRPr="009C3B31">
        <w:rPr>
          <w:rFonts w:hint="eastAsia"/>
          <w:sz w:val="16"/>
          <w:szCs w:val="16"/>
        </w:rPr>
        <w:t>広報委員会から委託業者に連絡し、その後の利用開始</w:t>
      </w:r>
      <w:r>
        <w:rPr>
          <w:rFonts w:hint="eastAsia"/>
          <w:sz w:val="16"/>
          <w:szCs w:val="16"/>
        </w:rPr>
        <w:t>における動作</w:t>
      </w:r>
      <w:r w:rsidR="008E4624" w:rsidRPr="009C3B31">
        <w:rPr>
          <w:rFonts w:hint="eastAsia"/>
          <w:sz w:val="16"/>
          <w:szCs w:val="16"/>
        </w:rPr>
        <w:t>確認は申請者が行う。</w:t>
      </w:r>
      <w:r w:rsidR="00997923">
        <w:rPr>
          <w:rFonts w:hint="eastAsia"/>
          <w:sz w:val="16"/>
          <w:szCs w:val="16"/>
        </w:rPr>
        <w:t>なお、承認と設定に日数を要する</w:t>
      </w:r>
      <w:r w:rsidR="00D54FE6">
        <w:rPr>
          <w:rFonts w:hint="eastAsia"/>
          <w:sz w:val="16"/>
          <w:szCs w:val="16"/>
        </w:rPr>
        <w:t>ため、即時発行はできない。</w:t>
      </w:r>
    </w:p>
    <w:p w14:paraId="345519CF" w14:textId="4D4788E6" w:rsidR="008E4624" w:rsidRPr="009C3B31" w:rsidRDefault="000E6DBB" w:rsidP="009C3B31">
      <w:pPr>
        <w:pStyle w:val="a3"/>
        <w:numPr>
          <w:ilvl w:val="0"/>
          <w:numId w:val="2"/>
        </w:numPr>
        <w:snapToGrid w:val="0"/>
        <w:ind w:leftChars="0" w:left="357" w:hanging="215"/>
        <w:rPr>
          <w:sz w:val="16"/>
          <w:szCs w:val="16"/>
        </w:rPr>
      </w:pPr>
      <w:r>
        <w:rPr>
          <w:rFonts w:hint="eastAsia"/>
          <w:sz w:val="16"/>
          <w:szCs w:val="16"/>
        </w:rPr>
        <w:t>メールアドレスの開設および送受信の確認</w:t>
      </w:r>
      <w:r w:rsidR="008E4624" w:rsidRPr="009C3B31">
        <w:rPr>
          <w:rFonts w:hint="eastAsia"/>
          <w:sz w:val="16"/>
          <w:szCs w:val="16"/>
        </w:rPr>
        <w:t>作業が完了した時点で申請者から広報委員会(</w:t>
      </w:r>
      <w:hyperlink r:id="rId7" w:history="1">
        <w:r w:rsidR="008E4624" w:rsidRPr="009C3B31">
          <w:rPr>
            <w:rStyle w:val="a4"/>
            <w:sz w:val="16"/>
            <w:szCs w:val="16"/>
          </w:rPr>
          <w:t>wwwadmin@electrochem.jp</w:t>
        </w:r>
      </w:hyperlink>
      <w:r w:rsidR="008E4624" w:rsidRPr="009C3B31">
        <w:rPr>
          <w:sz w:val="16"/>
          <w:szCs w:val="16"/>
        </w:rPr>
        <w:t>)</w:t>
      </w:r>
      <w:r w:rsidR="008E4624" w:rsidRPr="009C3B31">
        <w:rPr>
          <w:rFonts w:hint="eastAsia"/>
          <w:sz w:val="16"/>
          <w:szCs w:val="16"/>
        </w:rPr>
        <w:t>に報告する。</w:t>
      </w:r>
    </w:p>
    <w:p w14:paraId="0F666B35" w14:textId="612361D4" w:rsidR="00FE627F" w:rsidRPr="009C3B31" w:rsidRDefault="000E6DBB" w:rsidP="009C3B31">
      <w:pPr>
        <w:pStyle w:val="a3"/>
        <w:numPr>
          <w:ilvl w:val="0"/>
          <w:numId w:val="2"/>
        </w:numPr>
        <w:snapToGrid w:val="0"/>
        <w:ind w:leftChars="0" w:left="357" w:hanging="215"/>
        <w:rPr>
          <w:sz w:val="16"/>
          <w:szCs w:val="16"/>
        </w:rPr>
      </w:pPr>
      <w:r>
        <w:rPr>
          <w:rFonts w:hint="eastAsia"/>
          <w:sz w:val="16"/>
          <w:szCs w:val="16"/>
        </w:rPr>
        <w:t>メールアドレス</w:t>
      </w:r>
      <w:r w:rsidR="00FE627F" w:rsidRPr="009C3B31">
        <w:rPr>
          <w:rFonts w:hint="eastAsia"/>
          <w:sz w:val="16"/>
          <w:szCs w:val="16"/>
        </w:rPr>
        <w:t>利用期間は代表者任期満了までの利用状況を確認の上、</w:t>
      </w:r>
      <w:r w:rsidR="008E4624" w:rsidRPr="009C3B31">
        <w:rPr>
          <w:rFonts w:hint="eastAsia"/>
          <w:sz w:val="16"/>
          <w:szCs w:val="16"/>
        </w:rPr>
        <w:t>本会指定の</w:t>
      </w:r>
      <w:r w:rsidR="00FE627F" w:rsidRPr="009C3B31">
        <w:rPr>
          <w:rFonts w:hint="eastAsia"/>
          <w:sz w:val="16"/>
          <w:szCs w:val="16"/>
        </w:rPr>
        <w:t>書面による手続により更新する。</w:t>
      </w:r>
    </w:p>
    <w:p w14:paraId="6704F271" w14:textId="1F8489FB" w:rsidR="004D7C51" w:rsidRDefault="004D7C51" w:rsidP="009C3B31">
      <w:pPr>
        <w:pStyle w:val="a3"/>
        <w:numPr>
          <w:ilvl w:val="0"/>
          <w:numId w:val="2"/>
        </w:numPr>
        <w:snapToGrid w:val="0"/>
        <w:ind w:leftChars="0" w:left="357" w:hanging="215"/>
        <w:rPr>
          <w:sz w:val="16"/>
          <w:szCs w:val="16"/>
        </w:rPr>
      </w:pPr>
      <w:r w:rsidRPr="009C3B31">
        <w:rPr>
          <w:rFonts w:hint="eastAsia"/>
          <w:sz w:val="16"/>
          <w:szCs w:val="16"/>
        </w:rPr>
        <w:t>上記の利用目的以外の目的で利用する場合は、</w:t>
      </w:r>
      <w:r w:rsidR="000E6DBB">
        <w:rPr>
          <w:rFonts w:hint="eastAsia"/>
          <w:sz w:val="16"/>
          <w:szCs w:val="16"/>
        </w:rPr>
        <w:t>メールアドレス</w:t>
      </w:r>
      <w:r w:rsidRPr="009C3B31">
        <w:rPr>
          <w:rFonts w:hint="eastAsia"/>
          <w:sz w:val="16"/>
          <w:szCs w:val="16"/>
        </w:rPr>
        <w:t>の変更申請を行う。</w:t>
      </w:r>
    </w:p>
    <w:p w14:paraId="3AAE2DA3" w14:textId="0346591E" w:rsidR="00CC1445" w:rsidRPr="009C3B31" w:rsidRDefault="00CC1445" w:rsidP="009C3B31">
      <w:pPr>
        <w:pStyle w:val="a3"/>
        <w:numPr>
          <w:ilvl w:val="0"/>
          <w:numId w:val="2"/>
        </w:numPr>
        <w:snapToGrid w:val="0"/>
        <w:ind w:leftChars="0" w:left="357" w:hanging="215"/>
        <w:rPr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メールアドレスの</w:t>
      </w:r>
      <w:r w:rsidRPr="00C630FF">
        <w:rPr>
          <w:rFonts w:hint="eastAsia"/>
          <w:color w:val="000000" w:themeColor="text1"/>
          <w:sz w:val="16"/>
          <w:szCs w:val="16"/>
        </w:rPr>
        <w:t>運用については原則として電気化学会</w:t>
      </w:r>
      <w:r>
        <w:rPr>
          <w:rFonts w:hint="eastAsia"/>
          <w:color w:val="000000" w:themeColor="text1"/>
          <w:sz w:val="16"/>
          <w:szCs w:val="16"/>
        </w:rPr>
        <w:t>インターネットサービス運用規程</w:t>
      </w:r>
      <w:r w:rsidRPr="00C630FF">
        <w:rPr>
          <w:rFonts w:hint="eastAsia"/>
          <w:color w:val="000000" w:themeColor="text1"/>
          <w:sz w:val="16"/>
          <w:szCs w:val="16"/>
        </w:rPr>
        <w:t>を</w:t>
      </w:r>
      <w:r>
        <w:rPr>
          <w:rFonts w:hint="eastAsia"/>
          <w:kern w:val="0"/>
          <w:sz w:val="16"/>
          <w:szCs w:val="16"/>
        </w:rPr>
        <w:t>適用</w:t>
      </w:r>
      <w:r w:rsidRPr="00C630FF">
        <w:rPr>
          <w:rFonts w:hint="eastAsia"/>
          <w:color w:val="000000" w:themeColor="text1"/>
          <w:sz w:val="16"/>
          <w:szCs w:val="16"/>
        </w:rPr>
        <w:t>する。</w:t>
      </w:r>
    </w:p>
    <w:p w14:paraId="66230F9B" w14:textId="4CD5F102" w:rsidR="004D7C51" w:rsidRPr="009C3B31" w:rsidRDefault="000E6DBB" w:rsidP="009C3B31">
      <w:pPr>
        <w:pStyle w:val="a3"/>
        <w:numPr>
          <w:ilvl w:val="0"/>
          <w:numId w:val="2"/>
        </w:numPr>
        <w:snapToGrid w:val="0"/>
        <w:ind w:leftChars="0" w:left="357" w:hanging="215"/>
        <w:rPr>
          <w:sz w:val="16"/>
          <w:szCs w:val="16"/>
        </w:rPr>
      </w:pPr>
      <w:r>
        <w:rPr>
          <w:rFonts w:hint="eastAsia"/>
          <w:sz w:val="16"/>
          <w:szCs w:val="16"/>
        </w:rPr>
        <w:t>メールボックスが設定されたメールアドレスの利用の場合は、メールボックスが既読メールで満たされることがないよう、サーバーの保存期間を適切に設定し、常時メールサーバーからメールが削除されるように設定する。</w:t>
      </w:r>
    </w:p>
    <w:p w14:paraId="7F1EDEFE" w14:textId="33E43803" w:rsidR="002D29A8" w:rsidRPr="009C3B31" w:rsidRDefault="008E4624" w:rsidP="009C3B31">
      <w:pPr>
        <w:pStyle w:val="a3"/>
        <w:numPr>
          <w:ilvl w:val="0"/>
          <w:numId w:val="2"/>
        </w:numPr>
        <w:snapToGrid w:val="0"/>
        <w:ind w:leftChars="0" w:left="357" w:hanging="215"/>
        <w:rPr>
          <w:sz w:val="16"/>
          <w:szCs w:val="16"/>
        </w:rPr>
      </w:pPr>
      <w:r w:rsidRPr="009C3B31">
        <w:rPr>
          <w:rFonts w:hint="eastAsia"/>
          <w:sz w:val="16"/>
          <w:szCs w:val="16"/>
        </w:rPr>
        <w:t>広報が必要なインシデント発生時には、直ちに広報委員会(</w:t>
      </w:r>
      <w:hyperlink r:id="rId8" w:history="1">
        <w:r w:rsidRPr="009C3B31">
          <w:rPr>
            <w:rStyle w:val="a4"/>
            <w:sz w:val="16"/>
            <w:szCs w:val="16"/>
          </w:rPr>
          <w:t>wwwadmin@electrochem.jp</w:t>
        </w:r>
      </w:hyperlink>
      <w:r w:rsidRPr="009C3B31">
        <w:rPr>
          <w:sz w:val="16"/>
          <w:szCs w:val="16"/>
        </w:rPr>
        <w:t>)</w:t>
      </w:r>
      <w:r w:rsidRPr="009C3B31">
        <w:rPr>
          <w:rFonts w:hint="eastAsia"/>
          <w:sz w:val="16"/>
          <w:szCs w:val="16"/>
        </w:rPr>
        <w:t>に報告し、必要に応じて経過を報告する。</w:t>
      </w:r>
      <w:r w:rsidR="00D54F44" w:rsidRPr="009C3B31">
        <w:rPr>
          <w:rFonts w:hint="eastAsia"/>
          <w:sz w:val="16"/>
          <w:szCs w:val="16"/>
        </w:rPr>
        <w:t>また、</w:t>
      </w:r>
      <w:r w:rsidR="00D54F44" w:rsidRPr="009C3B31">
        <w:rPr>
          <w:sz w:val="16"/>
          <w:szCs w:val="16"/>
        </w:rPr>
        <w:t>セキュリティや運用上に事故や問題があり、電気化学会のドメインに影響が生じたり、名誉が棄損されたりすることが生じる可能性がある場合（例えば</w:t>
      </w:r>
      <w:r w:rsidR="000E6DBB">
        <w:rPr>
          <w:rFonts w:hint="eastAsia"/>
          <w:sz w:val="16"/>
          <w:szCs w:val="16"/>
        </w:rPr>
        <w:t>迷惑メール送信の踏み台にされた</w:t>
      </w:r>
      <w:r w:rsidR="00D54F44" w:rsidRPr="009C3B31">
        <w:rPr>
          <w:sz w:val="16"/>
          <w:szCs w:val="16"/>
        </w:rPr>
        <w:t>）、予告なく</w:t>
      </w:r>
      <w:r w:rsidR="000E6DBB">
        <w:rPr>
          <w:rFonts w:hint="eastAsia"/>
          <w:sz w:val="16"/>
          <w:szCs w:val="16"/>
        </w:rPr>
        <w:t>メールアカウントを</w:t>
      </w:r>
      <w:r w:rsidR="00D54F44" w:rsidRPr="009C3B31">
        <w:rPr>
          <w:sz w:val="16"/>
          <w:szCs w:val="16"/>
        </w:rPr>
        <w:t>遮断するなどの対応をと</w:t>
      </w:r>
      <w:r w:rsidR="00D54F44" w:rsidRPr="009C3B31">
        <w:rPr>
          <w:rFonts w:hint="eastAsia"/>
          <w:sz w:val="16"/>
          <w:szCs w:val="16"/>
        </w:rPr>
        <w:t>る。</w:t>
      </w:r>
    </w:p>
    <w:p w14:paraId="6D0604C7" w14:textId="7632A467" w:rsidR="004D7C51" w:rsidRPr="009C3B31" w:rsidRDefault="000E6DBB" w:rsidP="009C3B31">
      <w:pPr>
        <w:pStyle w:val="a3"/>
        <w:numPr>
          <w:ilvl w:val="0"/>
          <w:numId w:val="2"/>
        </w:numPr>
        <w:snapToGrid w:val="0"/>
        <w:ind w:leftChars="0" w:left="357" w:hanging="215"/>
        <w:rPr>
          <w:sz w:val="16"/>
          <w:szCs w:val="16"/>
        </w:rPr>
      </w:pPr>
      <w:r>
        <w:rPr>
          <w:rFonts w:hint="eastAsia"/>
          <w:sz w:val="16"/>
          <w:szCs w:val="16"/>
        </w:rPr>
        <w:t>メールアドレスの使用期間を満了し、継続利用申請がない場合は、メールボックスに入ったメールは直ちに削除され、メール送受信は停止する。</w:t>
      </w:r>
    </w:p>
    <w:bookmarkEnd w:id="1"/>
    <w:p w14:paraId="606D5D55" w14:textId="0B4B6400" w:rsidR="00670016" w:rsidRDefault="00670016" w:rsidP="00827F11">
      <w:pPr>
        <w:pStyle w:val="a6"/>
      </w:pPr>
      <w:r>
        <w:rPr>
          <w:rFonts w:hint="eastAsia"/>
        </w:rPr>
        <w:t>以上</w:t>
      </w:r>
    </w:p>
    <w:p w14:paraId="34291A66" w14:textId="433FF307" w:rsidR="00827F11" w:rsidRDefault="00827F11" w:rsidP="00827F11">
      <w:pPr>
        <w:pStyle w:val="a6"/>
        <w:ind w:right="210"/>
        <w:jc w:val="left"/>
      </w:pPr>
      <w:r w:rsidRPr="00733628">
        <w:rPr>
          <w:rFonts w:hint="eastAsia"/>
          <w:color w:val="000000" w:themeColor="text1"/>
          <w:bdr w:val="single" w:sz="4" w:space="0" w:color="auto"/>
        </w:rPr>
        <w:t xml:space="preserve">上記承認致します。　　　</w:t>
      </w:r>
      <w:r>
        <w:rPr>
          <w:rFonts w:hint="eastAsia"/>
          <w:color w:val="000000" w:themeColor="text1"/>
          <w:bdr w:val="single" w:sz="4" w:space="0" w:color="auto"/>
        </w:rPr>
        <w:t xml:space="preserve">　</w:t>
      </w:r>
      <w:r w:rsidRPr="00733628">
        <w:rPr>
          <w:rFonts w:hint="eastAsia"/>
          <w:color w:val="000000" w:themeColor="text1"/>
          <w:bdr w:val="single" w:sz="4" w:space="0" w:color="auto"/>
        </w:rPr>
        <w:t xml:space="preserve">　　　</w:t>
      </w:r>
      <w:r>
        <w:rPr>
          <w:rFonts w:hint="eastAsia"/>
          <w:color w:val="000000" w:themeColor="text1"/>
          <w:bdr w:val="single" w:sz="4" w:space="0" w:color="auto"/>
        </w:rPr>
        <w:t xml:space="preserve">　　</w:t>
      </w:r>
      <w:r w:rsidRPr="00733628">
        <w:rPr>
          <w:rFonts w:hint="eastAsia"/>
          <w:color w:val="000000" w:themeColor="text1"/>
          <w:bdr w:val="single" w:sz="4" w:space="0" w:color="auto"/>
        </w:rPr>
        <w:t>年</w:t>
      </w:r>
      <w:r>
        <w:rPr>
          <w:rFonts w:hint="eastAsia"/>
          <w:color w:val="000000" w:themeColor="text1"/>
          <w:bdr w:val="single" w:sz="4" w:space="0" w:color="auto"/>
        </w:rPr>
        <w:t xml:space="preserve">　　</w:t>
      </w:r>
      <w:r w:rsidRPr="00733628">
        <w:rPr>
          <w:rFonts w:hint="eastAsia"/>
          <w:color w:val="000000" w:themeColor="text1"/>
          <w:bdr w:val="single" w:sz="4" w:space="0" w:color="auto"/>
        </w:rPr>
        <w:t>月</w:t>
      </w:r>
      <w:r>
        <w:rPr>
          <w:rFonts w:hint="eastAsia"/>
          <w:color w:val="000000" w:themeColor="text1"/>
          <w:bdr w:val="single" w:sz="4" w:space="0" w:color="auto"/>
        </w:rPr>
        <w:t xml:space="preserve">　　</w:t>
      </w:r>
      <w:r w:rsidRPr="00733628">
        <w:rPr>
          <w:rFonts w:hint="eastAsia"/>
          <w:color w:val="000000" w:themeColor="text1"/>
          <w:bdr w:val="single" w:sz="4" w:space="0" w:color="auto"/>
        </w:rPr>
        <w:t xml:space="preserve">日　　　　</w:t>
      </w:r>
      <w:r>
        <w:rPr>
          <w:rFonts w:hint="eastAsia"/>
          <w:color w:val="000000" w:themeColor="text1"/>
          <w:bdr w:val="single" w:sz="4" w:space="0" w:color="auto"/>
        </w:rPr>
        <w:t xml:space="preserve">　</w:t>
      </w:r>
      <w:r w:rsidRPr="00733628">
        <w:rPr>
          <w:rFonts w:hint="eastAsia"/>
          <w:color w:val="000000" w:themeColor="text1"/>
          <w:bdr w:val="single" w:sz="4" w:space="0" w:color="auto"/>
        </w:rPr>
        <w:t xml:space="preserve">広報委員長　</w:t>
      </w:r>
      <w:r>
        <w:rPr>
          <w:rFonts w:hint="eastAsia"/>
          <w:color w:val="000000" w:themeColor="text1"/>
          <w:bdr w:val="single" w:sz="4" w:space="0" w:color="auto"/>
        </w:rPr>
        <w:t xml:space="preserve">　　　　　　　　　　</w:t>
      </w:r>
    </w:p>
    <w:p w14:paraId="44869800" w14:textId="37EC91FA" w:rsidR="003B0680" w:rsidRDefault="003B0680" w:rsidP="000E6DBB">
      <w:pPr>
        <w:ind w:right="210"/>
        <w:jc w:val="right"/>
      </w:pPr>
    </w:p>
    <w:sectPr w:rsidR="003B0680" w:rsidSect="00D302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A5F1" w14:textId="77777777" w:rsidR="00412AAC" w:rsidRDefault="00412AAC" w:rsidP="002D29A8">
      <w:r>
        <w:separator/>
      </w:r>
    </w:p>
  </w:endnote>
  <w:endnote w:type="continuationSeparator" w:id="0">
    <w:p w14:paraId="596F9974" w14:textId="77777777" w:rsidR="00412AAC" w:rsidRDefault="00412AAC" w:rsidP="002D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8842" w14:textId="77777777" w:rsidR="00412AAC" w:rsidRDefault="00412AAC" w:rsidP="002D29A8">
      <w:r>
        <w:separator/>
      </w:r>
    </w:p>
  </w:footnote>
  <w:footnote w:type="continuationSeparator" w:id="0">
    <w:p w14:paraId="5F183B73" w14:textId="77777777" w:rsidR="00412AAC" w:rsidRDefault="00412AAC" w:rsidP="002D2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9F4"/>
    <w:multiLevelType w:val="hybridMultilevel"/>
    <w:tmpl w:val="782A8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AA72AD"/>
    <w:multiLevelType w:val="hybridMultilevel"/>
    <w:tmpl w:val="B6EE3A46"/>
    <w:lvl w:ilvl="0" w:tplc="9BB05D0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52"/>
    <w:rsid w:val="00075B73"/>
    <w:rsid w:val="000944B4"/>
    <w:rsid w:val="000A3E91"/>
    <w:rsid w:val="000B692F"/>
    <w:rsid w:val="000D4BA6"/>
    <w:rsid w:val="000E6DBB"/>
    <w:rsid w:val="00107E5B"/>
    <w:rsid w:val="00130B50"/>
    <w:rsid w:val="001447FD"/>
    <w:rsid w:val="00184D7F"/>
    <w:rsid w:val="002D29A8"/>
    <w:rsid w:val="002F6709"/>
    <w:rsid w:val="00313686"/>
    <w:rsid w:val="003342B7"/>
    <w:rsid w:val="0035311A"/>
    <w:rsid w:val="003B0680"/>
    <w:rsid w:val="00412AAC"/>
    <w:rsid w:val="0042564D"/>
    <w:rsid w:val="00436BE9"/>
    <w:rsid w:val="00451657"/>
    <w:rsid w:val="004D7C51"/>
    <w:rsid w:val="005D4C66"/>
    <w:rsid w:val="005D661E"/>
    <w:rsid w:val="005E37C2"/>
    <w:rsid w:val="00670016"/>
    <w:rsid w:val="006A0115"/>
    <w:rsid w:val="006E1ABE"/>
    <w:rsid w:val="00827F11"/>
    <w:rsid w:val="008E3FE3"/>
    <w:rsid w:val="008E4624"/>
    <w:rsid w:val="008F791F"/>
    <w:rsid w:val="00920D17"/>
    <w:rsid w:val="00945AA2"/>
    <w:rsid w:val="00997923"/>
    <w:rsid w:val="009C3B31"/>
    <w:rsid w:val="009C5C9C"/>
    <w:rsid w:val="00B10404"/>
    <w:rsid w:val="00B36487"/>
    <w:rsid w:val="00BB0C69"/>
    <w:rsid w:val="00C100AD"/>
    <w:rsid w:val="00CB38F4"/>
    <w:rsid w:val="00CB5BC5"/>
    <w:rsid w:val="00CC1445"/>
    <w:rsid w:val="00CE0653"/>
    <w:rsid w:val="00CE487B"/>
    <w:rsid w:val="00CF5293"/>
    <w:rsid w:val="00D23046"/>
    <w:rsid w:val="00D30222"/>
    <w:rsid w:val="00D54F44"/>
    <w:rsid w:val="00D54FE6"/>
    <w:rsid w:val="00DB2DE9"/>
    <w:rsid w:val="00E00852"/>
    <w:rsid w:val="00E81123"/>
    <w:rsid w:val="00EA6077"/>
    <w:rsid w:val="00EA683D"/>
    <w:rsid w:val="00EC6F6E"/>
    <w:rsid w:val="00F1631E"/>
    <w:rsid w:val="00F40BC9"/>
    <w:rsid w:val="00F858DB"/>
    <w:rsid w:val="00FE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C57C6"/>
  <w15:chartTrackingRefBased/>
  <w15:docId w15:val="{3C3D9760-A2BB-4C26-BE15-EE96094C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852"/>
    <w:pPr>
      <w:ind w:leftChars="400" w:left="840"/>
    </w:pPr>
  </w:style>
  <w:style w:type="character" w:styleId="a4">
    <w:name w:val="Hyperlink"/>
    <w:basedOn w:val="a0"/>
    <w:uiPriority w:val="99"/>
    <w:unhideWhenUsed/>
    <w:rsid w:val="00E0085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0852"/>
    <w:rPr>
      <w:color w:val="605E5C"/>
      <w:shd w:val="clear" w:color="auto" w:fill="E1DFDD"/>
    </w:rPr>
  </w:style>
  <w:style w:type="paragraph" w:styleId="a6">
    <w:name w:val="Closing"/>
    <w:basedOn w:val="a"/>
    <w:link w:val="a7"/>
    <w:uiPriority w:val="99"/>
    <w:unhideWhenUsed/>
    <w:rsid w:val="00670016"/>
    <w:pPr>
      <w:jc w:val="right"/>
    </w:pPr>
  </w:style>
  <w:style w:type="character" w:customStyle="1" w:styleId="a7">
    <w:name w:val="結語 (文字)"/>
    <w:basedOn w:val="a0"/>
    <w:link w:val="a6"/>
    <w:uiPriority w:val="99"/>
    <w:rsid w:val="00670016"/>
  </w:style>
  <w:style w:type="paragraph" w:styleId="a8">
    <w:name w:val="header"/>
    <w:basedOn w:val="a"/>
    <w:link w:val="a9"/>
    <w:uiPriority w:val="99"/>
    <w:unhideWhenUsed/>
    <w:rsid w:val="002D29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29A8"/>
  </w:style>
  <w:style w:type="paragraph" w:styleId="aa">
    <w:name w:val="footer"/>
    <w:basedOn w:val="a"/>
    <w:link w:val="ab"/>
    <w:uiPriority w:val="99"/>
    <w:unhideWhenUsed/>
    <w:rsid w:val="002D29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29A8"/>
  </w:style>
  <w:style w:type="table" w:styleId="ac">
    <w:name w:val="Table Grid"/>
    <w:basedOn w:val="a1"/>
    <w:uiPriority w:val="39"/>
    <w:rsid w:val="000D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D4BA6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54FE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4FE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54FE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4FE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54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wwadmin@electrochem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wwadmin@electrochem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minoru.mizuhata@outlook.com</dc:creator>
  <cp:keywords/>
  <dc:description/>
  <cp:lastModifiedBy>naotok</cp:lastModifiedBy>
  <cp:revision>3</cp:revision>
  <dcterms:created xsi:type="dcterms:W3CDTF">2024-07-31T02:50:00Z</dcterms:created>
  <dcterms:modified xsi:type="dcterms:W3CDTF">2024-08-25T11:57:00Z</dcterms:modified>
</cp:coreProperties>
</file>